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81598">
        <w:rPr>
          <w:b/>
          <w:color w:val="000000"/>
          <w:u w:val="single"/>
        </w:rPr>
        <w:t>025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671894">
        <w:rPr>
          <w:rFonts w:cs="Arial"/>
        </w:rPr>
        <w:t>Municipa</w:t>
      </w:r>
      <w:r w:rsidR="008D1BCB">
        <w:rPr>
          <w:rFonts w:cs="Arial"/>
        </w:rPr>
        <w:t>l, que</w:t>
      </w:r>
      <w:r w:rsidR="00AD0DDE">
        <w:rPr>
          <w:rFonts w:cs="Arial"/>
        </w:rPr>
        <w:t xml:space="preserve"> </w:t>
      </w:r>
      <w:r w:rsidR="00F81598">
        <w:rPr>
          <w:rFonts w:cs="Arial"/>
        </w:rPr>
        <w:t>coloque duas caixas d’água de 5 mil litros na comunidade Caiçaras, uma caixa na Caiçara de cima, em Galega de dona Elvira, e a outra na Caiçara de baixo</w:t>
      </w:r>
      <w:r w:rsidR="00671894">
        <w:rPr>
          <w:rFonts w:cs="Arial"/>
        </w:rPr>
        <w:t xml:space="preserve">. 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F81598">
        <w:rPr>
          <w:color w:val="000000"/>
        </w:rPr>
        <w:t>16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671894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F81598">
        <w:rPr>
          <w:b/>
          <w:color w:val="000000"/>
        </w:rPr>
        <w:t xml:space="preserve">   RUTÊNIO HUMBERTO DE ARAÚJO</w:t>
      </w:r>
      <w:bookmarkStart w:id="0" w:name="_GoBack"/>
      <w:bookmarkEnd w:id="0"/>
      <w:r w:rsidR="00AD0DDE">
        <w:rPr>
          <w:b/>
          <w:color w:val="000000"/>
        </w:rPr>
        <w:t xml:space="preserve"> MEDEIROS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BC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0DDE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81598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C697-B873-4C0D-9F0A-60078D2F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2026-04-16T00:27:00Z</dcterms:created>
  <dcterms:modified xsi:type="dcterms:W3CDTF">2026-04-16T00:27:00Z</dcterms:modified>
</cp:coreProperties>
</file>