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D0DDE">
        <w:rPr>
          <w:b/>
          <w:color w:val="000000"/>
          <w:u w:val="single"/>
        </w:rPr>
        <w:t>024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671894">
        <w:rPr>
          <w:rFonts w:cs="Arial"/>
        </w:rPr>
        <w:t>Municipa</w:t>
      </w:r>
      <w:r w:rsidR="008D1BCB">
        <w:rPr>
          <w:rFonts w:cs="Arial"/>
        </w:rPr>
        <w:t>l, que</w:t>
      </w:r>
      <w:r w:rsidR="00AD0DDE">
        <w:rPr>
          <w:rFonts w:cs="Arial"/>
        </w:rPr>
        <w:t xml:space="preserve"> faça a pavimentação asfáltica da Av. Tenente Antônio de Medeiros</w:t>
      </w:r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AD0DDE">
        <w:rPr>
          <w:color w:val="000000"/>
        </w:rPr>
        <w:t>15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AD0DDE">
        <w:rPr>
          <w:b/>
          <w:color w:val="000000"/>
        </w:rPr>
        <w:t xml:space="preserve"> </w:t>
      </w:r>
      <w:bookmarkStart w:id="0" w:name="_GoBack"/>
      <w:bookmarkEnd w:id="0"/>
      <w:r w:rsidR="00AD0DDE">
        <w:rPr>
          <w:b/>
          <w:color w:val="000000"/>
        </w:rPr>
        <w:t xml:space="preserve">  ANDRÉ LUIZ FERNANDES DE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15BE-1DF1-4185-B45E-87B681BA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2026-04-15T22:56:00Z</dcterms:created>
  <dcterms:modified xsi:type="dcterms:W3CDTF">2026-04-15T22:56:00Z</dcterms:modified>
</cp:coreProperties>
</file>