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283.46456692913375" w:right="-279.3307086614169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DE LEI Nº 001/2026</w:t>
      </w:r>
    </w:p>
    <w:p w:rsidR="00000000" w:rsidDel="00000000" w:rsidP="00000000" w:rsidRDefault="00000000" w:rsidRPr="00000000" w14:paraId="00000002">
      <w:pPr>
        <w:spacing w:after="0" w:lineRule="auto"/>
        <w:ind w:left="4535.433070866142" w:right="-279.330708661416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2652dt5wadu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concessão de reajuste de vencimentos do quadro de servidores da Câmara Municipal de São João do Sabugi/RN, para adequação ao novo valor do salário mínimo vigente.</w:t>
      </w:r>
    </w:p>
    <w:p w:rsidR="00000000" w:rsidDel="00000000" w:rsidP="00000000" w:rsidRDefault="00000000" w:rsidRPr="00000000" w14:paraId="00000003">
      <w:pPr>
        <w:spacing w:after="0" w:lineRule="auto"/>
        <w:ind w:left="-283.46456692913375" w:right="-279.330708661416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1y57u4r9a2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76" w:lineRule="auto"/>
        <w:ind w:left="-283.46456692913375" w:right="-279.3307086614169" w:firstLine="8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MESA DIRETORA DA CÂMARA MUNICIPAL DE SÃO JOÃO DO SABUGI, no uso de suas atribuições legais faz saber que a Câmara Municipal aprovou a seguinte Lei:</w:t>
      </w:r>
    </w:p>
    <w:p w:rsidR="00000000" w:rsidDel="00000000" w:rsidP="00000000" w:rsidRDefault="00000000" w:rsidRPr="00000000" w14:paraId="00000005">
      <w:pPr>
        <w:spacing w:after="0" w:before="240" w:line="276" w:lineRule="auto"/>
        <w:ind w:left="-283.46456692913375" w:right="-279.3307086614169" w:firstLine="8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concedido aos servidores efetivos e comissionados do Poder Legislativo Municipal, que percebem vencimento equivalente ao salário mínimo, um reajuste de aproximadamente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6,79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% (seis vírgula setenta e nove por cento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para adequar-se ao valor do salário mínimo nacional vigente que é de R$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1.621,00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(mil seiscentos e vinte e um reais), conforme determinado pelo Decreto nº 12.797, de 23 de dezembro de 2025.</w:t>
      </w:r>
    </w:p>
    <w:p w:rsidR="00000000" w:rsidDel="00000000" w:rsidP="00000000" w:rsidRDefault="00000000" w:rsidRPr="00000000" w14:paraId="00000006">
      <w:pPr>
        <w:spacing w:before="240" w:line="276" w:lineRule="auto"/>
        <w:ind w:left="-283.46456692913375" w:right="-279.3307086614169" w:firstLine="8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despesas decorrentes do reajuste concedido por força desta Lei correrão por conta das dotações próprias consideradas no Orçamento vigente.</w:t>
      </w:r>
    </w:p>
    <w:p w:rsidR="00000000" w:rsidDel="00000000" w:rsidP="00000000" w:rsidRDefault="00000000" w:rsidRPr="00000000" w14:paraId="00000007">
      <w:pPr>
        <w:spacing w:before="240" w:line="276" w:lineRule="auto"/>
        <w:ind w:left="-283.46456692913375" w:right="-279.3307086614169" w:firstLine="8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Lei entrará em vigor na data de sua publicação, com efeitos financeiros retroativos a partir de 1º de janeiro de 2026.</w:t>
      </w:r>
    </w:p>
    <w:p w:rsidR="00000000" w:rsidDel="00000000" w:rsidP="00000000" w:rsidRDefault="00000000" w:rsidRPr="00000000" w14:paraId="00000008">
      <w:pPr>
        <w:spacing w:before="240" w:line="276" w:lineRule="auto"/>
        <w:ind w:left="-283.46456692913375" w:right="-279.3307086614169" w:firstLine="8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em 19 de janeiro de 2026. </w:t>
      </w:r>
    </w:p>
    <w:p w:rsidR="00000000" w:rsidDel="00000000" w:rsidP="00000000" w:rsidRDefault="00000000" w:rsidRPr="00000000" w14:paraId="00000009">
      <w:pPr>
        <w:spacing w:before="240" w:line="276" w:lineRule="auto"/>
        <w:ind w:right="-279.3307086614169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right="-279.330708661416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ANDRÉ LUIZ FERNANDES DE MEDEIROS</w:t>
      </w:r>
    </w:p>
    <w:p w:rsidR="00000000" w:rsidDel="00000000" w:rsidP="00000000" w:rsidRDefault="00000000" w:rsidRPr="00000000" w14:paraId="0000000B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0C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279.330708661416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APRÍGIO PEREIRA DE ARAÚJO NETO</w:t>
      </w:r>
    </w:p>
    <w:p w:rsidR="00000000" w:rsidDel="00000000" w:rsidP="00000000" w:rsidRDefault="00000000" w:rsidRPr="00000000" w14:paraId="0000000E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Vice-Presidente</w:t>
      </w:r>
    </w:p>
    <w:p w:rsidR="00000000" w:rsidDel="00000000" w:rsidP="00000000" w:rsidRDefault="00000000" w:rsidRPr="00000000" w14:paraId="0000000F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EDUARDO FLORÊNCIO DE MEDEIROS FERNANDES</w:t>
      </w:r>
    </w:p>
    <w:p w:rsidR="00000000" w:rsidDel="00000000" w:rsidP="00000000" w:rsidRDefault="00000000" w:rsidRPr="00000000" w14:paraId="00000011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1° Secretário</w:t>
      </w:r>
    </w:p>
    <w:p w:rsidR="00000000" w:rsidDel="00000000" w:rsidP="00000000" w:rsidRDefault="00000000" w:rsidRPr="00000000" w14:paraId="00000012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QUINTINO LIBERALINO DE ARAÚJO</w:t>
      </w:r>
    </w:p>
    <w:p w:rsidR="00000000" w:rsidDel="00000000" w:rsidP="00000000" w:rsidRDefault="00000000" w:rsidRPr="00000000" w14:paraId="00000014">
      <w:pPr>
        <w:spacing w:after="0" w:line="276" w:lineRule="auto"/>
        <w:ind w:left="-285" w:firstLine="1.53543307086621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2º Secretário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55.2362204724409" w:top="2694" w:left="1701" w:right="1144.133858267717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1190745</wp:posOffset>
          </wp:positionH>
          <wp:positionV relativeFrom="page">
            <wp:posOffset>-116226</wp:posOffset>
          </wp:positionV>
          <wp:extent cx="2582813" cy="1454322"/>
          <wp:effectExtent b="0" l="0" r="0" t="0"/>
          <wp:wrapNone/>
          <wp:docPr descr="LOGO-CÂMARA-1" id="5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2813" cy="1454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18">
    <w:pPr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19">
    <w:pPr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1A">
    <w:pPr>
      <w:tabs>
        <w:tab w:val="center" w:leader="none" w:pos="4419"/>
        <w:tab w:val="right" w:leader="none" w:pos="8838"/>
      </w:tabs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1B">
    <w:pPr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1C">
    <w:pPr>
      <w:spacing w:after="0"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1D">
    <w:pPr>
      <w:spacing w:after="0"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OZMoIpzeDlNOfv9PNkesQkwCA==">CgMxLjAyCGguZ2pkZ3hzMg5oLnUyNjUyZHQ1d2FkdTIOaC5yMXk1N3U0cjlhMng4AHIhMUtRUk1fR0VzdG5sYTU0MFB3dTBxc29tUmFzaVJiTGZG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