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51D18">
        <w:rPr>
          <w:b/>
          <w:color w:val="000000"/>
          <w:u w:val="single"/>
        </w:rPr>
        <w:t>106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C51D18">
        <w:rPr>
          <w:rFonts w:cs="Arial"/>
        </w:rPr>
        <w:t xml:space="preserve"> que faça o aterro, alargamento e roço das estradas vicinais que liga as comunidades; Caeira, Mossoró, </w:t>
      </w:r>
      <w:proofErr w:type="spellStart"/>
      <w:r w:rsidR="00C51D18">
        <w:rPr>
          <w:rFonts w:cs="Arial"/>
        </w:rPr>
        <w:t>Quirexé</w:t>
      </w:r>
      <w:proofErr w:type="spellEnd"/>
      <w:r w:rsidR="00C51D18">
        <w:rPr>
          <w:rFonts w:cs="Arial"/>
        </w:rPr>
        <w:t>, Poço do Cercado, Cordeiro e Riacho da Roça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01399">
        <w:rPr>
          <w:color w:val="000000"/>
        </w:rPr>
        <w:t>24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C51D18" w:rsidP="0084012D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5211-8253-4F24-A7CD-24670AB5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2025-09-24T13:59:00Z</cp:lastPrinted>
  <dcterms:created xsi:type="dcterms:W3CDTF">2025-09-24T14:34:00Z</dcterms:created>
  <dcterms:modified xsi:type="dcterms:W3CDTF">2025-09-24T14:34:00Z</dcterms:modified>
</cp:coreProperties>
</file>