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DE LEI Nº 018/2025</w:t>
      </w:r>
    </w:p>
    <w:p w:rsidR="00000000" w:rsidDel="00000000" w:rsidP="00000000" w:rsidRDefault="00000000" w:rsidRPr="00000000" w14:paraId="00000002">
      <w:pPr>
        <w:spacing w:before="0" w:line="240" w:lineRule="auto"/>
        <w:ind w:left="5102.362204724409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Concede reajuste salarial aos servidores ocupantes de cargos comissionados da Câmara Municipal de São João do Sabugi/RN e dá outras providências.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0" w:right="0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Mesa Diretora da Câmara Municipal de São João do Sabugi/RN, no uso de suas atribuições legais conferidas pelo art. 13, inciso I, alínea b do Regimento Interno,  decreta: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="240" w:lineRule="auto"/>
        <w:ind w:left="0" w:right="0" w:firstLine="850.393700787401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c576zl38ksx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concedido reajuste de 37,71% (trinta e sete vírgula setenta e um por cento) sobre o vencimento base dos cargos de provimento em comissão de nível CC-I da Câmara Municipal de São João do Sabugi/RN,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que passa a vigorar de acordo com esta Lei.</w:t>
      </w:r>
    </w:p>
    <w:p w:rsidR="00000000" w:rsidDel="00000000" w:rsidP="00000000" w:rsidRDefault="00000000" w:rsidRPr="00000000" w14:paraId="00000005">
      <w:pPr>
        <w:spacing w:after="160" w:line="259" w:lineRule="auto"/>
        <w:ind w:left="0" w:right="0" w:firstLine="850.393700787401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ind w:left="0" w:right="0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Parágrafo único.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Anexo III da Lei Complementar nº 003, de 22 de dezembro de 2016,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com o reajuste definido no caput deste artigo, passa a vigorar com as alterações constantes da Tabela do Anexo I desta Lei.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ind w:left="0" w:right="0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cqn13qusya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despesas decorrentes da execução desta Lei correrão à conta de dotações próprias do orçamento vigente, suplementadas se necessário.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="240" w:lineRule="auto"/>
        <w:ind w:left="0" w:right="0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zmiu53vg25h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Lei entra em vigor na data de sua publicação, produzindo efeitos financeiros a partir de janeiro de 2026.</w:t>
      </w:r>
    </w:p>
    <w:p w:rsidR="00000000" w:rsidDel="00000000" w:rsidP="00000000" w:rsidRDefault="00000000" w:rsidRPr="00000000" w14:paraId="00000009">
      <w:pPr>
        <w:ind w:left="0" w:right="0"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Sabugi/RN, em 12 de dezembro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ANDRÉ LUIZ FERNANDES DE MEDEIROS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spacing w:before="4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APRÍGIO PEREIRA DE ARAÚJO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Vice-Prefeito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CARLOS EDUARDO FLORÊNCIO DE MEDEIROS MORAIS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1º Secretário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spacing w:before="4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QUINTINO LIBERALINO DE ARAÚJO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2º Secretário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="240" w:lineRule="auto"/>
        <w:jc w:val="center"/>
        <w:rPr/>
      </w:pPr>
      <w:bookmarkStart w:colFirst="0" w:colLast="0" w:name="_ui9juvo406gf" w:id="3"/>
      <w:bookmarkEnd w:id="3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51"/>
          <w:tab w:val="left" w:leader="none" w:pos="1701"/>
        </w:tabs>
        <w:spacing w:line="360" w:lineRule="auto"/>
        <w:ind w:right="-7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QUADRO DOS CARGOS EM COMISSÃO NÍVEL CC-I DA CÂMARA MUNICIPAL</w:t>
      </w:r>
    </w:p>
    <w:tbl>
      <w:tblPr>
        <w:tblStyle w:val="Table1"/>
        <w:tblW w:w="9057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38"/>
        <w:gridCol w:w="2835"/>
        <w:gridCol w:w="1984"/>
        <w:tblGridChange w:id="0">
          <w:tblGrid>
            <w:gridCol w:w="4238"/>
            <w:gridCol w:w="2835"/>
            <w:gridCol w:w="19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Quantidade de 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Vencimento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Secretário Geral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Borders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Diretor de Finanças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Controlador Geral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Chefe de Gabinete da Presidência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3.400,00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6a6a6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DE CARGOS</w:t>
            </w:r>
          </w:p>
        </w:tc>
        <w:tc>
          <w:tcPr>
            <w:gridSpan w:val="2"/>
            <w:tcBorders>
              <w:bottom w:color="000000" w:space="0" w:sz="6" w:val="single"/>
            </w:tcBorders>
            <w:shd w:fill="a6a6a6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tabs>
                <w:tab w:val="left" w:leader="none" w:pos="851"/>
                <w:tab w:val="left" w:leader="none" w:pos="1701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04 </w:t>
            </w:r>
          </w:p>
        </w:tc>
      </w:tr>
    </w:tbl>
    <w:p w:rsidR="00000000" w:rsidDel="00000000" w:rsidP="00000000" w:rsidRDefault="00000000" w:rsidRPr="00000000" w14:paraId="00000029">
      <w:pPr>
        <w:pStyle w:val="Heading1"/>
        <w:keepNext w:val="0"/>
        <w:keepLines w:val="0"/>
        <w:spacing w:before="48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a8ty05z2tlyt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aj9575aae6fo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B">
      <w:pPr>
        <w:spacing w:after="240" w:before="24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Projeto de Lei tem por finalidade conceder reajuste salarial aos ocupantes de cargos comissionados de nível CC-I desta Câmara Municipal, diante da necessidade urgente de atualização da remuneração para preservação do poder aquisitivo.</w:t>
      </w:r>
    </w:p>
    <w:p w:rsidR="00000000" w:rsidDel="00000000" w:rsidP="00000000" w:rsidRDefault="00000000" w:rsidRPr="00000000" w14:paraId="0000002C">
      <w:pPr>
        <w:spacing w:after="240" w:before="24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Ressalta-se que o último reajuste concedido a estes cargos ocorreu no ano de 2016, resultando em praticamente nove anos sem qualquer atualização remuneratória. Nesse período, houve significativa elevação do custo de vida, impactando diretamente o orçamento dos servidores, o que torna necessária a recomposição parcial das perdas inflacionárias acumuladas.</w:t>
      </w:r>
    </w:p>
    <w:p w:rsidR="00000000" w:rsidDel="00000000" w:rsidP="00000000" w:rsidRDefault="00000000" w:rsidRPr="00000000" w14:paraId="0000002D">
      <w:pPr>
        <w:spacing w:after="240" w:before="24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Saliente-se que, no ano de 2024, foi aprovada e sancionada a Lei Municipal nº 940/2024, de 12 de dezembro de 2024, a qual alterou a remuneração dos Secretários Municipais para o valor de R$ 4.200,00. Considerando que tais cargos se assemelham, quanto às atribuições, aos cargos de natureza CC-I desta Câmara, entende-se que, em razão da similitude funcional, estes também deveriam receber tratamento remuneratório equivalente.</w:t>
      </w:r>
    </w:p>
    <w:p w:rsidR="00000000" w:rsidDel="00000000" w:rsidP="00000000" w:rsidRDefault="00000000" w:rsidRPr="00000000" w14:paraId="0000002E">
      <w:pPr>
        <w:spacing w:after="240" w:before="24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Frise-se ainda que a medida proposta observa os limites constitucionais e legais, especialmente os previstos na Lei de Responsabilidade Fiscal, e não compromete o equilíbrio das contas públicas da Câmara Municipal, conforme demonstrado nos estudos orçamentários desta Casa.</w:t>
      </w:r>
    </w:p>
    <w:p w:rsidR="00000000" w:rsidDel="00000000" w:rsidP="00000000" w:rsidRDefault="00000000" w:rsidRPr="00000000" w14:paraId="0000002F">
      <w:pPr>
        <w:spacing w:after="240" w:before="24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o reajuste ora apresentado busca restabelecer, ainda que de forma gradual, a justa valorização dos servidores comissionados de nível CC-I, cuja atuação é essencial para o bom funcionamento administrativo e legislativo desta Casa.</w:t>
      </w:r>
    </w:p>
    <w:p w:rsidR="00000000" w:rsidDel="00000000" w:rsidP="00000000" w:rsidRDefault="00000000" w:rsidRPr="00000000" w14:paraId="00000030">
      <w:pPr>
        <w:spacing w:after="240" w:before="24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contamos com o apoio dos nobres Vereadores para aprovação desta proposição.</w:t>
      </w:r>
    </w:p>
    <w:p w:rsidR="00000000" w:rsidDel="00000000" w:rsidP="00000000" w:rsidRDefault="00000000" w:rsidRPr="00000000" w14:paraId="00000031">
      <w:pPr>
        <w:spacing w:after="240" w:before="24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Sabugi/RN,  em 12 de dezembro de 2025.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ANDRÉ LUIZ FERNANDES DE MEDEIROS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34">
      <w:pPr>
        <w:spacing w:before="4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APRÍGIO PEREIRA DE ARAÚJO NETO</w:t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Vice-Prefeito</w:t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CARLOS EDUARDO FLORÊNCIO DE MEDEIROS MORAIS</w:t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1º Secretário</w:t>
      </w:r>
    </w:p>
    <w:p w:rsidR="00000000" w:rsidDel="00000000" w:rsidP="00000000" w:rsidRDefault="00000000" w:rsidRPr="00000000" w14:paraId="00000039">
      <w:pPr>
        <w:spacing w:before="4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QUINTINO LIBERALINO DE ARAÚJO</w:t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2º Secretário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664.8425196850417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1443038</wp:posOffset>
          </wp:positionH>
          <wp:positionV relativeFrom="page">
            <wp:posOffset>155403</wp:posOffset>
          </wp:positionV>
          <wp:extent cx="2582813" cy="1454322"/>
          <wp:effectExtent b="0" l="0" r="0" t="0"/>
          <wp:wrapNone/>
          <wp:docPr descr="LOGO-CÂMARA-1" id="1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2813" cy="14543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40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41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42">
    <w:pPr>
      <w:tabs>
        <w:tab w:val="center" w:leader="none" w:pos="4419"/>
        <w:tab w:val="right" w:leader="none" w:pos="8838"/>
      </w:tabs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43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44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45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